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Chapter Recognition Guidelines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PUAAB Chapter Recognition Guidelines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University Chapter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বিশ্ববিদ্যালয়ের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অবশ্যই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 Constitution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অনুসরণ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Country Chapter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অবস্থানরত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সাধারণত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Regional Chapter, State Chapter, Provincial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সুপারিশ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গুলি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ধারাতে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সাপেক্ষে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Chapter Governance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নিজেদের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Chapter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Reporting Requirements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তথ্য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জমা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Annual Activity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Financial Statement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Audit Report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৫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Chapter Suspension &amp; Dissolution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অনিয়ম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দুর্নীতি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স্বার্থবিরোধী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কার্যকলাপের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04FD3268-0BEF-441A-BEA8-A316D06177C6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