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Code of Conduct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PUAAB Code of Conduct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সাধারণ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আচরণ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মর্যাদা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সুনাম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রক্ষা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পারস্পরিক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সম্মান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সৌজন্য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পেশাদার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আচরণ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বজায়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রাখতে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নিষিদ্ধ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কার্যক্রম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শাস্তিযোগ্য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অপরাধ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দুর্নীতি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আত্মসাৎ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জালিয়াতি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ক্ষমতার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অপব্যবহার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হয়রানি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বৈষম্যমূলক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আচরণ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ভাবমূর্তি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ক্ষুণ্ণ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নীতিমালা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স্বার্থের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সংঘাত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 (Conflict of Interest)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Member-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সংঘাত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প্রকাশ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শাস্তিমূলক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ব্যবস্থা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অপরাধের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মাত্রা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মৌখিক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সতর্কতা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সতর্কতা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সাময়িক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স্থগিতাদেশ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পদচ্যুতি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বাতিল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আরোপ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৫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আত্মপক্ষ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সমর্থন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7D5D1358-ED44-4FF7-88E7-807761AF2B0A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