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nts/font1.odttf" ContentType="application/vnd.openxmlformats-officedocument.obfuscatedFont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center"/>
        <w:spacing w:before="0" w:after="360" w:line="276" w:lineRule="auto"/>
      </w:pPr>
      <w:r>
        <w:rPr>
          <w:rFonts w:ascii="Calibri" w:hAnsi="Calibri" w:cs="Calibri" w:eastAsia="Calibri"/>
          <w:lang w:val="en-US" w:eastAsia="en-US"/>
          <w:b/>
          <w:bCs/>
          <w:sz w:val="32"/>
          <w:szCs w:val="32"/>
        </w:rPr>
        <w:t>Election Rules &amp; Procedures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Election Rules &amp; Procedures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SCHEDULE C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উদ্দেশ্য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Election Rules-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উদ্দেশ্য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হলো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PUAAB-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স্বচ্ছ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নিরপেক্ষ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গণতান্ত্রিক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জবাবদিহিমূলক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পদ্ধতিতে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সম্পন্ন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 Election Commission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গঠন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জাতীয়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স্বাধীন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Election Commission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Election Commission-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যোগ্যতা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Election Commission-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Trustee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প্রার্থী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Executive Position-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প্রার্থী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Chapter Election-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প্রার্থী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৩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ক্ষমতা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Election Commission—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তফসিল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ঘোষণা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তালিকা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প্রস্তুত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প্রার্থীতা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যাচাই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ফলাফল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ঘোষণা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অভিযোগ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নিষ্পত্তি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৩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ভোটার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তালিকা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৩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ভোটার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৩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ভোটার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তালিকা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প্রকাশ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পূর্বে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তালিকা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প্রকাশ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৩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৩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আপত্তি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তালিকার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বিরুদ্ধে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মধ্যে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আপত্তি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দাখিল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৪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. Director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নির্বাচন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৪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National Election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Bangladesh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৪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Voting System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সর্বাধিক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ভোটপ্রাপ্ত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প্রথম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৪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৩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Tie Vote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ভোটপ্রাপ্ত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প্রার্থীদের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ক্ষেত্রে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পুনঃভোট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অনুষ্ঠিত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৫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 University Chapter Election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৫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Director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নির্বাচন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University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সদস্যগণ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৫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Voting System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সর্বাধিক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ভোটপ্রাপ্ত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প্রার্থীগণ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৬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 Country Chapter Election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৬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Director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নির্বাচন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Country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সদস্যগণ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৬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Voting System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সর্বাধিক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ভোটপ্রাপ্ত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প্রার্থীগণ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৭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 Nomination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৭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যোগ্যতা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প্রার্থীকে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সক্রিয়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শাস্তিমূলক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ব্যবস্থার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অধীন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৭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Nomination Form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Election Commission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নির্ধারিত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Form-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আবেদন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৭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৩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Proposer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ও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Seconder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প্রার্থীর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Proposer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Seconder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৮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 Campaign Rules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৮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আচরণবিধি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প্রার্থী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ব্যক্তিগত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আক্রমণ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মিথ্যা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তথ্য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প্রচার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ঘুষ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আর্থিক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প্রলোভন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ধর্ম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বর্ণ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রাজনৈতিক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ব্যবহার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৮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ডিজিটাল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প্রচারণা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Website, Email, SMS, Social Media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Online Platform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ব্যবহার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৯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 Voting Methods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Physical Voting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Online Voting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Hybrid Voting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যেকোনো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পদ্ধতিতে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অনুষ্ঠিত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১০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 Result Declaration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Election Commission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ফলাফল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ঘোষণা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ফলাফল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ঘোষণার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দায়িত্ব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গ্রহণ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 Executive Committee Election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Bangladesh Executive Committee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Bangladesh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হওয়ার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মধ্যে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নিজেদের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মধ্য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ভোট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পদ্ধতি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গোপন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ব্যালটে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৩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President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নির্বাচন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President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৪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অন্যান্য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পদ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President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পদসমূহ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Senior Vice President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Vice President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Secretary General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Joint Secretary General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Treasurer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Organizing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Membership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International Affairs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Research, Innovation &amp; Strategic Development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IT &amp; Digital Transformation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Public Relations &amp; Media Secretary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 Chapter Executive Election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University Chapter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University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নিজেদের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মধ্য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Country Chapter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Country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নিজেদের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মধ্য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১৩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 No Confidence Motion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১৩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Executive Removal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তৃতীয়াংশ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/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যেকোনো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অপসারণ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১৩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পুনঃনির্বাচন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অপসারণের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মধ্যে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নতুন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১৪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 Election Dispute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১৪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অভিযোগ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ফলাফল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ঘোষণার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মধ্যে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অভিযোগ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দাখিল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১৪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নিষ্পত্তি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Election Commission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অভিযোগ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নিষ্পত্তি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১৪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৩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আপিল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Election Commission-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সিদ্ধান্তের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বিরুদ্ধে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নিকট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আপিল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সিদ্ধান্ত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চূড়ান্ত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১৫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 By-Election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১৫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Director Vacancy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মেয়াদের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অর্ধেকের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বেশি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অবশিষ্ট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By-Election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অনুষ্ঠিত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১৫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Vacancy Threshold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জাতীয়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%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বেশি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শূন্য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বাধ্যতামূলক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By-Election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১৬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 Emergency Election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জরুরি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পরিস্থিতিতে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Election Commission 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অনুমোদনক্রমে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সংক্ষিপ্ত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তফসিল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ঘোষণা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১৭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 Election Records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ব্যালট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ডিজিটাল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ফলাফল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Nomination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Election Records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সংরক্ষণ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১৮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. Future Governance &amp; Electoral Transition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যদি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PUAAB-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সংখ্যা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,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০০০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হাজার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অতিক্রম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তৃতীয়াংশ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/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সমর্থন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পঁচাত্তর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শতাংশ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%)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মাধ্যমে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সরাসরি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সদস্যভিত্তিক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পদ্ধতি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Delegate Based Electoral System-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রূপান্তরিত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এক্ষেত্রে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পৃথক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Electoral Framework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প্রণয়ন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কর্তৃক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Delegate Based Electoral System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চালু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হওয়ার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পূর্ব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পর্যন্ত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জাতীয়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সরাসরি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অধিকার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Delegate Based Electoral System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চালু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হওয়ার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University Chapter, Country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অন্যান্য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সাংগঠনিক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ইউনিট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মনোনীত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প্রতিনিধি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(Delegate)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জাতীয়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Electoral Transition-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ফলে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বিদ্যমান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সাংগঠনিক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মৌলিক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অধিকার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ক্ষুণ্ণ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sectPr>
      <w:pgSz w:w="11906" w:h="16838"/>
      <w:pgMar w:top="1440" w:right="1440" w:bottom="1440" w:left="1440" w:header="720" w:footer="720" w:gutter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Noto Sans Bengali">
    <w:altName w:val="Noto Sans Bengali"/>
    <w:charset w:val="EE"/>
    <w:family w:val="roman"/>
    <w:pitch w:val="variable"/>
    <w:embedRegular r:id="rId1" w:fontKey="{E9F6FEFE-3047-4B5B-979A-28E74BF3CA21}"/>
  </w:font>
</w:fonts>
</file>

<file path=word/styles.xml><?xml version="1.0" encoding="utf-8"?>
<w:styles xmlns:w="http://schemas.openxmlformats.org/wordprocessingml/2006/main">
  <w:docDefaults>
    <w:rPrDefault>
      <w:rPr>
        <w:rFonts w:ascii="Calibri" w:hAnsi="Calibri" w:cs="Noto Sans Bengali" w:eastAsia="Noto Sans Bengali"/>
        <w:lang w:val="en-US" w:eastAsia="bn-BD" w:bidi="bn-BD"/>
        <w:sz w:val="22"/>
        <w:szCs w:val="22"/>
      </w:rPr>
    </w:rPrDefault>
    <w:pPrDefault>
      <w:pPr>
        <w:jc w:val="left"/>
        <w:spacing w:after="120" w:line="276" w:lineRule="auto"/>
      </w:pPr>
    </w:pPrDefault>
  </w:docDefaults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</Relationships>
</file>

<file path=word/_rels/fontTable.xml.rels><?xml version="1.0" encoding="UTF-8" standalone="yes"?>
<Relationships xmlns="http://schemas.openxmlformats.org/package/2006/relationships">
  <Relationship Id="rId1" Type="http://schemas.openxmlformats.org/officeDocument/2006/relationships/font" Target="fonts/font1.odttf"/>
</Relationships>
</file>