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  <w:spacing w:before="0" w:after="360" w:line="276" w:lineRule="auto"/>
      </w:pPr>
      <w:r>
        <w:rPr>
          <w:rFonts w:ascii="Calibri" w:hAnsi="Calibri" w:cs="Calibri" w:eastAsia="Calibri"/>
          <w:lang w:val="en-US" w:eastAsia="en-US"/>
          <w:b/>
          <w:bCs/>
          <w:sz w:val="32"/>
          <w:szCs w:val="32"/>
        </w:rPr>
        <w:t>Memorandum of Association (MOA)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PRIVATE UNIVERSITY ALUMNI ASSOCIATION OF BANGLADESH (PUAAB)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MEMORANDUM OF ASSOCIATION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1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নাম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PRIVATE UNIVERSITY ALUMNI ASSOCIATION OF BANGLADESH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সংক্ষেপে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PUAAB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2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প্রকৃতি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PUAAB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অলাভজনক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অরাজনৈতিক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অসাম্প্রদায়িক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স্বেচ্ছাসেবী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পর্যায়ের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Alumni Organization।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বাংলাদেশের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প্রচলিত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অনুসারে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3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নিবন্ধিত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কার্যালয়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প্রধান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কার্যালয়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ঢাকা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বাংলাদেশে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অবস্থিত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প্রয়োজনে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অনুমোদনক্রমে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দেশের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স্থানে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কার্যালয়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স্থানান্তর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শাখা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কার্যালয়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স্থাপন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4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উদ্দেশ্য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উদ্দেশ্যসমূহ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নিম্নরূপ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বাংলাদেশের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Private University-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Alumni-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প্ল্যাটফর্মে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একত্রিত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Alumni Networking, Mentorship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Professional Development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নিশ্চিত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শিক্ষা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গবেষণা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উদ্ভাবন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উদ্যোক্তা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উন্নয়ন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Alumni-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পারস্পরিক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সহযোগিতা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বৃদ্ধি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Scholarship, Career Support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Social Welfare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বিদেশে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University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প্রতিষ্ঠা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উন্নয়নে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Alumni-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অংশগ্রহণ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নিশ্চিত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Alumni Database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সংরক্ষণ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উন্নয়ন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উদ্দেশ্য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বাস্তবায়নের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আইনসম্মত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5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সাংগঠনিক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কাঠামো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কাঠামো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নিম্নরূপ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General Members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↓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Board of Directors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↓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Executive Committee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↓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Trustee Board (Constitutional Guardian)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6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সাংবিধানিক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অভিভাবক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সাংবিধানিক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অভিভাবক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দৈনন্দিন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কেবল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সংবিধান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নীতি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দীর্ঘমেয়াদী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স্বার্থ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সংরক্ষণ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7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সংশোধন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MOA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Constitution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সংশোধনের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তৃতীয়াংশ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/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ind w:left="720" w:hanging="360"/>
        <w:spacing w:before="0" w:after="8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খ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)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পঁচাত্তর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শতাংশ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%)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উভয়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শর্ত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পূরণ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8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তহবিল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আয়ের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ব্যবহার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ও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তহবিল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উদ্দেশ্য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বাস্তবায়ন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উন্নয়ন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কল্যাণ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প্রশিক্ষণ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গবেষণা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নেটওয়ার্কিং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স্কলারশিপ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সামাজিক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অন্যান্য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Trustee,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 Member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সরাসরি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লভ্যাংশ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মুনাফা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বণ্টন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উদ্দেশ্য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বাস্তবায়নের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হিসেবে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প্রকল্প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সেবা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প্রশিক্ষণ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সম্মানী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ভাতা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পেশাগত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সদস্যসেবা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কল্যাণমূলক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সুবিধা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অন্যান্য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মাধ্যমে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পরোক্ষভাবে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উপকৃত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ARTICLE 9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বিলুপ্তি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বিলুপ্তির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ক্ষেত্রে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পাওনা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পরিশোধের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অবশিষ্ট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বাংলাদেশে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নিবন্ধিত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অলাভজনক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প্রতিষ্ঠানে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হস্তান্তর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বিষয়ে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চূড়ান্ত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sectPr>
      <w:pgSz w:w="11906" w:h="16838"/>
      <w:pgMar w:top="1440" w:right="1440" w:bottom="1440" w:left="1440" w:header="720" w:footer="720" w:gutter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Noto Sans Bengali">
    <w:altName w:val="Noto Sans Bengali"/>
    <w:charset w:val="EE"/>
    <w:family w:val="roman"/>
    <w:pitch w:val="variable"/>
    <w:embedRegular r:id="rId1" w:fontKey="{6687B551-02D8-4116-8755-14ADEBBC57D2}"/>
  </w:font>
</w:fonts>
</file>

<file path=word/styles.xml><?xml version="1.0" encoding="utf-8"?>
<w:styles xmlns:w="http://schemas.openxmlformats.org/wordprocessingml/2006/main">
  <w:docDefaults>
    <w:rPrDefault>
      <w:rPr>
        <w:rFonts w:ascii="Calibri" w:hAnsi="Calibri" w:cs="Noto Sans Bengali" w:eastAsia="Noto Sans Bengali"/>
        <w:lang w:val="en-US" w:eastAsia="bn-BD" w:bidi="bn-BD"/>
        <w:sz w:val="22"/>
        <w:szCs w:val="22"/>
      </w:rPr>
    </w:rPrDefault>
    <w:pPrDefault>
      <w:pPr>
        <w:jc w:val="left"/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</Relationships>
</file>

<file path=word/_rels/fontTable.xml.rels><?xml version="1.0" encoding="UTF-8" standalone="yes"?>
<Relationships xmlns="http://schemas.openxmlformats.org/package/2006/relationships">
  <Relationship Id="rId1" Type="http://schemas.openxmlformats.org/officeDocument/2006/relationships/font" Target="fonts/font1.odttf"/>
</Relationships>
</file>